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4ABA9" w14:textId="77777777" w:rsidR="00D90312" w:rsidRPr="00B56C07" w:rsidRDefault="005F7611" w:rsidP="00B56C07">
      <w:pPr>
        <w:jc w:val="center"/>
        <w:rPr>
          <w:rFonts w:ascii="Arial" w:hAnsi="Arial" w:cs="Arial"/>
          <w:sz w:val="24"/>
          <w:szCs w:val="24"/>
        </w:rPr>
      </w:pPr>
      <w:r w:rsidRPr="00B56C07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0525A31" wp14:editId="725ABF39">
            <wp:extent cx="1543050" cy="817252"/>
            <wp:effectExtent l="0" t="0" r="0" b="1905"/>
            <wp:docPr id="1" name="Picture 1" descr="C:\Users\kwi.BPHS\AppData\Local\Microsoft\Windows\Temporary Internet Files\Content.Word\BishopPerowne-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i.BPHS\AppData\Local\Microsoft\Windows\Temporary Internet Files\Content.Word\BishopPerowne-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222" cy="81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A5BF8" w14:textId="77777777" w:rsidR="00020127" w:rsidRPr="00B56C07" w:rsidRDefault="00020127" w:rsidP="00B56C0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6C07">
        <w:rPr>
          <w:rFonts w:ascii="Arial" w:hAnsi="Arial" w:cs="Arial"/>
          <w:b/>
          <w:sz w:val="24"/>
          <w:szCs w:val="24"/>
          <w:u w:val="single"/>
        </w:rPr>
        <w:t>Job Description</w:t>
      </w:r>
    </w:p>
    <w:p w14:paraId="761D9B57" w14:textId="1958D1A6" w:rsidR="00B56C07" w:rsidRPr="00B56C07" w:rsidRDefault="00B56C07" w:rsidP="00B56C07">
      <w:pPr>
        <w:jc w:val="center"/>
        <w:rPr>
          <w:rFonts w:ascii="Arial" w:hAnsi="Arial" w:cs="Arial"/>
          <w:b/>
          <w:sz w:val="24"/>
          <w:szCs w:val="24"/>
        </w:rPr>
      </w:pPr>
      <w:r w:rsidRPr="00B56C07">
        <w:rPr>
          <w:rFonts w:ascii="Arial" w:hAnsi="Arial" w:cs="Arial"/>
          <w:b/>
          <w:sz w:val="24"/>
          <w:szCs w:val="24"/>
        </w:rPr>
        <w:t>Examination</w:t>
      </w:r>
      <w:r>
        <w:rPr>
          <w:rFonts w:ascii="Arial" w:hAnsi="Arial" w:cs="Arial"/>
          <w:b/>
          <w:sz w:val="24"/>
          <w:szCs w:val="24"/>
        </w:rPr>
        <w:t>s</w:t>
      </w:r>
      <w:r w:rsidRPr="00B56C07">
        <w:rPr>
          <w:rFonts w:ascii="Arial" w:hAnsi="Arial" w:cs="Arial"/>
          <w:b/>
          <w:sz w:val="24"/>
          <w:szCs w:val="24"/>
        </w:rPr>
        <w:t xml:space="preserve"> and Data Officer</w:t>
      </w:r>
    </w:p>
    <w:p w14:paraId="52C4E421" w14:textId="30E06A58" w:rsidR="00B56C07" w:rsidRDefault="00B56C07" w:rsidP="00B56C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56C07">
        <w:rPr>
          <w:rFonts w:ascii="Arial" w:eastAsia="Times New Roman" w:hAnsi="Arial" w:cs="Arial"/>
          <w:b/>
          <w:sz w:val="24"/>
          <w:szCs w:val="24"/>
        </w:rPr>
        <w:t xml:space="preserve">Salary </w:t>
      </w:r>
      <w:r w:rsidRPr="00B56C07">
        <w:rPr>
          <w:rFonts w:ascii="Arial" w:eastAsia="Times New Roman" w:hAnsi="Arial" w:cs="Arial"/>
          <w:b/>
          <w:sz w:val="24"/>
          <w:szCs w:val="24"/>
        </w:rPr>
        <w:t>Grade SO1 (point 23 to 25) £28,967.00 - £30,655.00 PA</w:t>
      </w:r>
    </w:p>
    <w:p w14:paraId="7727623C" w14:textId="77777777" w:rsidR="00B56C07" w:rsidRPr="00B56C07" w:rsidRDefault="00B56C07" w:rsidP="00B56C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4BD111E" w14:textId="742A645A" w:rsidR="00B56C07" w:rsidRDefault="00B56C07" w:rsidP="00B56C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56C07">
        <w:rPr>
          <w:rFonts w:ascii="Arial" w:eastAsia="Times New Roman" w:hAnsi="Arial" w:cs="Arial"/>
          <w:b/>
          <w:sz w:val="24"/>
          <w:szCs w:val="24"/>
        </w:rPr>
        <w:t>37 hours per week – 41 week per year</w:t>
      </w:r>
    </w:p>
    <w:p w14:paraId="73381E70" w14:textId="77777777" w:rsidR="00B56C07" w:rsidRPr="00B56C07" w:rsidRDefault="00B56C07" w:rsidP="00B56C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9E9C252" w14:textId="2B285120" w:rsidR="00B56C07" w:rsidRPr="00B56C07" w:rsidRDefault="00B56C07" w:rsidP="00B56C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56C07">
        <w:rPr>
          <w:rFonts w:ascii="Arial" w:eastAsia="Times New Roman" w:hAnsi="Arial" w:cs="Arial"/>
          <w:b/>
          <w:sz w:val="24"/>
          <w:szCs w:val="24"/>
        </w:rPr>
        <w:t>(Term Time Only including two week)</w:t>
      </w:r>
    </w:p>
    <w:p w14:paraId="7FA16B65" w14:textId="77777777" w:rsidR="00B56C07" w:rsidRPr="00EC6075" w:rsidRDefault="00B56C07" w:rsidP="00EC60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A050E1B" w14:textId="2D02E6C0" w:rsidR="00B56C07" w:rsidRPr="00EC6075" w:rsidRDefault="00B56C07" w:rsidP="00EC60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C6075">
        <w:rPr>
          <w:rFonts w:ascii="Arial" w:hAnsi="Arial" w:cs="Arial"/>
          <w:b/>
          <w:sz w:val="24"/>
          <w:szCs w:val="24"/>
        </w:rPr>
        <w:t>Purpose of Post:</w:t>
      </w:r>
    </w:p>
    <w:p w14:paraId="43C8A259" w14:textId="50C777CA" w:rsidR="00B56C07" w:rsidRPr="00EC6075" w:rsidRDefault="00B56C07" w:rsidP="00EC607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6075">
        <w:rPr>
          <w:rFonts w:ascii="Arial" w:hAnsi="Arial" w:cs="Arial"/>
          <w:bCs/>
          <w:sz w:val="24"/>
          <w:szCs w:val="24"/>
        </w:rPr>
        <w:t>To support the Assistant Headteacher responsible for the outcomes of Year 11 students and the Data Manager as necessary.</w:t>
      </w:r>
    </w:p>
    <w:p w14:paraId="2AC2084F" w14:textId="7FC362B3" w:rsidR="00B56C07" w:rsidRPr="00EC6075" w:rsidRDefault="00B56C07" w:rsidP="00EC60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C6075">
        <w:rPr>
          <w:rFonts w:ascii="Arial" w:hAnsi="Arial" w:cs="Arial"/>
          <w:b/>
          <w:sz w:val="24"/>
          <w:szCs w:val="24"/>
        </w:rPr>
        <w:t>Accountable to:</w:t>
      </w:r>
    </w:p>
    <w:p w14:paraId="0D56DC91" w14:textId="789B6270" w:rsidR="00B56C07" w:rsidRPr="00EC6075" w:rsidRDefault="00B56C07" w:rsidP="00EC607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6075">
        <w:rPr>
          <w:rFonts w:ascii="Arial" w:hAnsi="Arial" w:cs="Arial"/>
          <w:bCs/>
          <w:sz w:val="24"/>
          <w:szCs w:val="24"/>
        </w:rPr>
        <w:t>The post holder will be line managed jointly by the Assistant Headteacher responsible for Year 11 outcomes and the Data Manager.</w:t>
      </w:r>
    </w:p>
    <w:p w14:paraId="65D72FEC" w14:textId="1689294E" w:rsidR="00B56C07" w:rsidRPr="00EC6075" w:rsidRDefault="00B56C07" w:rsidP="00EC607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6075">
        <w:rPr>
          <w:rFonts w:ascii="Arial" w:hAnsi="Arial" w:cs="Arial"/>
          <w:bCs/>
          <w:sz w:val="24"/>
          <w:szCs w:val="24"/>
        </w:rPr>
        <w:t>The post holder will work as part of the Administration Team</w:t>
      </w:r>
    </w:p>
    <w:p w14:paraId="20BB2230" w14:textId="77777777" w:rsidR="00B56C07" w:rsidRPr="00EC6075" w:rsidRDefault="00B56C07" w:rsidP="00EC60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814D73A" w14:textId="635B2E30" w:rsidR="00B56C07" w:rsidRPr="00EC6075" w:rsidRDefault="00B56C07" w:rsidP="00EC60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C6075">
        <w:rPr>
          <w:rFonts w:ascii="Arial" w:hAnsi="Arial" w:cs="Arial"/>
          <w:b/>
          <w:sz w:val="24"/>
          <w:szCs w:val="24"/>
        </w:rPr>
        <w:t>Responsibilities:</w:t>
      </w:r>
    </w:p>
    <w:p w14:paraId="4AD43A32" w14:textId="144DD758" w:rsidR="00B56C07" w:rsidRPr="00EC6075" w:rsidRDefault="00B56C07" w:rsidP="00EC60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C6075">
        <w:rPr>
          <w:rFonts w:ascii="Arial" w:hAnsi="Arial" w:cs="Arial"/>
          <w:b/>
          <w:sz w:val="24"/>
          <w:szCs w:val="24"/>
        </w:rPr>
        <w:t>Examinations</w:t>
      </w:r>
    </w:p>
    <w:p w14:paraId="0196BC13" w14:textId="77777777" w:rsidR="00B56C07" w:rsidRPr="00EC6075" w:rsidRDefault="00B56C07" w:rsidP="00EC6075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EC6075">
        <w:rPr>
          <w:rStyle w:val="normaltextrun"/>
          <w:rFonts w:ascii="Arial" w:hAnsi="Arial" w:cs="Arial"/>
          <w:shd w:val="clear" w:color="auto" w:fill="FFFFFF"/>
        </w:rPr>
        <w:t>Complete examination entries and ensure that these are conducted in accordance with the Joint Council for Qualifications (JCQ) and examination body regulations</w:t>
      </w:r>
      <w:r w:rsidRPr="00EC6075">
        <w:rPr>
          <w:rStyle w:val="eop"/>
          <w:rFonts w:ascii="Arial" w:hAnsi="Arial" w:cs="Arial"/>
        </w:rPr>
        <w:t> </w:t>
      </w:r>
    </w:p>
    <w:p w14:paraId="0EB9D981" w14:textId="77777777" w:rsidR="00B56C07" w:rsidRPr="00EC6075" w:rsidRDefault="00B56C07" w:rsidP="00EC6075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EC6075">
        <w:rPr>
          <w:rStyle w:val="normaltextrun"/>
          <w:rFonts w:ascii="Arial" w:hAnsi="Arial" w:cs="Arial"/>
          <w:shd w:val="clear" w:color="auto" w:fill="FFFFFF"/>
        </w:rPr>
        <w:t xml:space="preserve">To provide support, advice and guidance to the head of centre/ senior leadership team in ensuring that the centre is compliant with the JCQ regulations and awarding body requirements to </w:t>
      </w:r>
      <w:proofErr w:type="gramStart"/>
      <w:r w:rsidRPr="00EC6075">
        <w:rPr>
          <w:rStyle w:val="normaltextrun"/>
          <w:rFonts w:ascii="Arial" w:hAnsi="Arial" w:cs="Arial"/>
          <w:shd w:val="clear" w:color="auto" w:fill="FFFFFF"/>
        </w:rPr>
        <w:t>ensure the security and integrity of the examinations/ assessments at all times</w:t>
      </w:r>
      <w:proofErr w:type="gramEnd"/>
      <w:r w:rsidRPr="00EC6075">
        <w:rPr>
          <w:rStyle w:val="normaltextrun"/>
          <w:rFonts w:ascii="Arial" w:hAnsi="Arial" w:cs="Arial"/>
          <w:shd w:val="clear" w:color="auto" w:fill="FFFFFF"/>
        </w:rPr>
        <w:t>. </w:t>
      </w:r>
      <w:r w:rsidRPr="00EC6075">
        <w:rPr>
          <w:rStyle w:val="eop"/>
          <w:rFonts w:ascii="Arial" w:hAnsi="Arial" w:cs="Arial"/>
        </w:rPr>
        <w:t> </w:t>
      </w:r>
    </w:p>
    <w:p w14:paraId="0AD9F0FA" w14:textId="77777777" w:rsidR="00B56C07" w:rsidRPr="00EC6075" w:rsidRDefault="00B56C07" w:rsidP="00EC6075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EC6075">
        <w:rPr>
          <w:rStyle w:val="normaltextrun"/>
          <w:rFonts w:ascii="Arial" w:hAnsi="Arial" w:cs="Arial"/>
          <w:shd w:val="clear" w:color="auto" w:fill="FFFFFF"/>
        </w:rPr>
        <w:t xml:space="preserve">To complete the Exams Officer Professional Standards on annual basis by ensuring a </w:t>
      </w:r>
      <w:proofErr w:type="spellStart"/>
      <w:r w:rsidRPr="00EC6075">
        <w:rPr>
          <w:rStyle w:val="normaltextrun"/>
          <w:rFonts w:ascii="Arial" w:hAnsi="Arial" w:cs="Arial"/>
          <w:shd w:val="clear" w:color="auto" w:fill="FFFFFF"/>
        </w:rPr>
        <w:t>through</w:t>
      </w:r>
      <w:proofErr w:type="spellEnd"/>
      <w:r w:rsidRPr="00EC6075">
        <w:rPr>
          <w:rStyle w:val="normaltextrun"/>
          <w:rFonts w:ascii="Arial" w:hAnsi="Arial" w:cs="Arial"/>
          <w:shd w:val="clear" w:color="auto" w:fill="FFFFFF"/>
        </w:rPr>
        <w:t xml:space="preserve"> knowledge and understanding of JCQ and awarding body regulations and processes, developing/ acquiring the key skills needed to perform the role effectively and signing, and agreeing to comply with, the Exams Office Professional Standards Values and Attributes statement.</w:t>
      </w:r>
      <w:r w:rsidRPr="00EC6075">
        <w:rPr>
          <w:rStyle w:val="eop"/>
          <w:rFonts w:ascii="Arial" w:hAnsi="Arial" w:cs="Arial"/>
        </w:rPr>
        <w:t> </w:t>
      </w:r>
    </w:p>
    <w:p w14:paraId="65FE4DE5" w14:textId="77777777" w:rsidR="00B56C07" w:rsidRPr="00EC6075" w:rsidRDefault="00B56C07" w:rsidP="00EC6075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EC6075">
        <w:rPr>
          <w:rStyle w:val="normaltextrun"/>
          <w:rFonts w:ascii="Arial" w:hAnsi="Arial" w:cs="Arial"/>
          <w:shd w:val="clear" w:color="auto" w:fill="FFFFFF"/>
        </w:rPr>
        <w:lastRenderedPageBreak/>
        <w:t>To understand JCQ and awarding body key dates and deadline and have in place robust procedures to ensure these are met. </w:t>
      </w:r>
      <w:r w:rsidRPr="00EC6075">
        <w:rPr>
          <w:rStyle w:val="eop"/>
          <w:rFonts w:ascii="Arial" w:hAnsi="Arial" w:cs="Arial"/>
        </w:rPr>
        <w:t> </w:t>
      </w:r>
    </w:p>
    <w:p w14:paraId="67FF2CAF" w14:textId="77777777" w:rsidR="00B56C07" w:rsidRPr="00EC6075" w:rsidRDefault="00B56C07" w:rsidP="00EC6075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EC6075">
        <w:rPr>
          <w:rStyle w:val="normaltextrun"/>
          <w:rFonts w:ascii="Arial" w:hAnsi="Arial" w:cs="Arial"/>
          <w:shd w:val="clear" w:color="auto" w:fill="FFFFFF"/>
        </w:rPr>
        <w:t>Receive, distribute, collect and dispatch examination papers</w:t>
      </w:r>
      <w:r w:rsidRPr="00EC6075">
        <w:rPr>
          <w:rStyle w:val="eop"/>
          <w:rFonts w:ascii="Arial" w:hAnsi="Arial" w:cs="Arial"/>
        </w:rPr>
        <w:t> </w:t>
      </w:r>
    </w:p>
    <w:p w14:paraId="436219AE" w14:textId="77777777" w:rsidR="00B56C07" w:rsidRPr="00EC6075" w:rsidRDefault="00B56C07" w:rsidP="00EC6075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EC6075">
        <w:rPr>
          <w:rStyle w:val="normaltextrun"/>
          <w:rFonts w:ascii="Arial" w:hAnsi="Arial" w:cs="Arial"/>
          <w:shd w:val="clear" w:color="auto" w:fill="FFFFFF"/>
        </w:rPr>
        <w:t>Organise seating and room plans and act as a lead invigilator in the absence of the lead invigilator </w:t>
      </w:r>
      <w:r w:rsidRPr="00EC6075">
        <w:rPr>
          <w:rStyle w:val="eop"/>
          <w:rFonts w:ascii="Arial" w:hAnsi="Arial" w:cs="Arial"/>
        </w:rPr>
        <w:t> </w:t>
      </w:r>
    </w:p>
    <w:p w14:paraId="257FF577" w14:textId="77777777" w:rsidR="00B56C07" w:rsidRPr="00EC6075" w:rsidRDefault="00B56C07" w:rsidP="00EC6075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EC6075">
        <w:rPr>
          <w:rStyle w:val="normaltextrun"/>
          <w:rFonts w:ascii="Arial" w:hAnsi="Arial" w:cs="Arial"/>
          <w:shd w:val="clear" w:color="auto" w:fill="FFFFFF"/>
        </w:rPr>
        <w:t>Offer administration support for students and staff with relevant external bodies</w:t>
      </w:r>
      <w:r w:rsidRPr="00EC6075">
        <w:rPr>
          <w:rStyle w:val="eop"/>
          <w:rFonts w:ascii="Arial" w:hAnsi="Arial" w:cs="Arial"/>
        </w:rPr>
        <w:t> </w:t>
      </w:r>
    </w:p>
    <w:p w14:paraId="38F8941F" w14:textId="77777777" w:rsidR="00B56C07" w:rsidRPr="00EC6075" w:rsidRDefault="00B56C07" w:rsidP="00EC6075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EC6075">
        <w:rPr>
          <w:rStyle w:val="normaltextrun"/>
          <w:rFonts w:ascii="Arial" w:hAnsi="Arial" w:cs="Arial"/>
          <w:shd w:val="clear" w:color="auto" w:fill="FFFFFF"/>
        </w:rPr>
        <w:t>Ensure that the necessary exams related policies and procedures are created, updated and reviewed annually</w:t>
      </w:r>
      <w:r w:rsidRPr="00EC6075">
        <w:rPr>
          <w:rStyle w:val="eop"/>
          <w:rFonts w:ascii="Arial" w:hAnsi="Arial" w:cs="Arial"/>
        </w:rPr>
        <w:t> </w:t>
      </w:r>
    </w:p>
    <w:p w14:paraId="33574473" w14:textId="77777777" w:rsidR="00B56C07" w:rsidRPr="00EC6075" w:rsidRDefault="00B56C07" w:rsidP="00EC6075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EC6075">
        <w:rPr>
          <w:rStyle w:val="normaltextrun"/>
          <w:rFonts w:ascii="Arial" w:hAnsi="Arial" w:cs="Arial"/>
          <w:shd w:val="clear" w:color="auto" w:fill="FFFFFF"/>
        </w:rPr>
        <w:t>Manage all arrangements for all internal examinations including Year 7-10 assessments and Year 11 mock examinations</w:t>
      </w:r>
      <w:r w:rsidRPr="00EC6075">
        <w:rPr>
          <w:rStyle w:val="eop"/>
          <w:rFonts w:ascii="Arial" w:hAnsi="Arial" w:cs="Arial"/>
        </w:rPr>
        <w:t> </w:t>
      </w:r>
    </w:p>
    <w:p w14:paraId="35E9CBCA" w14:textId="77777777" w:rsidR="00B56C07" w:rsidRPr="00EC6075" w:rsidRDefault="00B56C07" w:rsidP="00EC6075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EC6075">
        <w:rPr>
          <w:rStyle w:val="normaltextrun"/>
          <w:rFonts w:ascii="Arial" w:hAnsi="Arial" w:cs="Arial"/>
          <w:shd w:val="clear" w:color="auto" w:fill="FFFFFF"/>
        </w:rPr>
        <w:t>Organise the examination timetable and related resources and accommodation within the school. </w:t>
      </w:r>
      <w:r w:rsidRPr="00EC6075">
        <w:rPr>
          <w:rStyle w:val="eop"/>
          <w:rFonts w:ascii="Arial" w:hAnsi="Arial" w:cs="Arial"/>
        </w:rPr>
        <w:t> </w:t>
      </w:r>
    </w:p>
    <w:p w14:paraId="653BE051" w14:textId="77777777" w:rsidR="00B56C07" w:rsidRPr="00EC6075" w:rsidRDefault="00B56C07" w:rsidP="00EC6075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EC6075">
        <w:rPr>
          <w:rStyle w:val="normaltextrun"/>
          <w:rFonts w:ascii="Arial" w:hAnsi="Arial" w:cs="Arial"/>
          <w:shd w:val="clear" w:color="auto" w:fill="FFFFFF"/>
        </w:rPr>
        <w:t>Support and administer all access arrangements for students with Special Educational Needs</w:t>
      </w:r>
      <w:r w:rsidRPr="00EC6075">
        <w:rPr>
          <w:rStyle w:val="eop"/>
          <w:rFonts w:ascii="Arial" w:hAnsi="Arial" w:cs="Arial"/>
        </w:rPr>
        <w:t> </w:t>
      </w:r>
    </w:p>
    <w:p w14:paraId="45197EC2" w14:textId="77777777" w:rsidR="00B56C07" w:rsidRPr="00EC6075" w:rsidRDefault="00B56C07" w:rsidP="00EC6075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EC6075">
        <w:rPr>
          <w:rStyle w:val="normaltextrun"/>
          <w:rFonts w:ascii="Arial" w:hAnsi="Arial" w:cs="Arial"/>
          <w:shd w:val="clear" w:color="auto" w:fill="FFFFFF"/>
        </w:rPr>
        <w:t>Ensure equipment required for examinations is kept well stocked</w:t>
      </w:r>
      <w:r w:rsidRPr="00EC6075">
        <w:rPr>
          <w:rStyle w:val="eop"/>
          <w:rFonts w:ascii="Arial" w:hAnsi="Arial" w:cs="Arial"/>
        </w:rPr>
        <w:t> </w:t>
      </w:r>
    </w:p>
    <w:p w14:paraId="7E20B190" w14:textId="77777777" w:rsidR="00B56C07" w:rsidRPr="00EC6075" w:rsidRDefault="00B56C07" w:rsidP="00EC6075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EC6075">
        <w:rPr>
          <w:rStyle w:val="normaltextrun"/>
          <w:rFonts w:ascii="Arial" w:hAnsi="Arial" w:cs="Arial"/>
          <w:shd w:val="clear" w:color="auto" w:fill="FFFFFF"/>
        </w:rPr>
        <w:t xml:space="preserve">Recruit, train and direct the invigilators for Bishop </w:t>
      </w:r>
      <w:proofErr w:type="spellStart"/>
      <w:r w:rsidRPr="00EC6075">
        <w:rPr>
          <w:rStyle w:val="normaltextrun"/>
          <w:rFonts w:ascii="Arial" w:hAnsi="Arial" w:cs="Arial"/>
          <w:shd w:val="clear" w:color="auto" w:fill="FFFFFF"/>
        </w:rPr>
        <w:t>Perowne</w:t>
      </w:r>
      <w:proofErr w:type="spellEnd"/>
      <w:r w:rsidRPr="00EC6075">
        <w:rPr>
          <w:rStyle w:val="normaltextrun"/>
          <w:rFonts w:ascii="Arial" w:hAnsi="Arial" w:cs="Arial"/>
          <w:shd w:val="clear" w:color="auto" w:fill="FFFFFF"/>
        </w:rPr>
        <w:t xml:space="preserve"> College</w:t>
      </w:r>
      <w:r w:rsidRPr="00EC6075">
        <w:rPr>
          <w:rStyle w:val="eop"/>
          <w:rFonts w:ascii="Arial" w:hAnsi="Arial" w:cs="Arial"/>
        </w:rPr>
        <w:t> </w:t>
      </w:r>
    </w:p>
    <w:p w14:paraId="4748E064" w14:textId="77777777" w:rsidR="00B56C07" w:rsidRPr="00EC6075" w:rsidRDefault="00B56C07" w:rsidP="00EC6075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EC6075">
        <w:rPr>
          <w:rStyle w:val="normaltextrun"/>
          <w:rFonts w:ascii="Arial" w:hAnsi="Arial" w:cs="Arial"/>
          <w:shd w:val="clear" w:color="auto" w:fill="FFFFFF"/>
        </w:rPr>
        <w:t>Manage the exams budget</w:t>
      </w:r>
      <w:r w:rsidRPr="00EC6075">
        <w:rPr>
          <w:rStyle w:val="eop"/>
          <w:rFonts w:ascii="Arial" w:hAnsi="Arial" w:cs="Arial"/>
        </w:rPr>
        <w:t> </w:t>
      </w:r>
    </w:p>
    <w:p w14:paraId="3A33530B" w14:textId="77777777" w:rsidR="00B56C07" w:rsidRPr="00EC6075" w:rsidRDefault="00B56C07" w:rsidP="00EC607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hd w:val="clear" w:color="auto" w:fill="FFFFFF"/>
        </w:rPr>
      </w:pPr>
    </w:p>
    <w:p w14:paraId="4329AE01" w14:textId="271A52C5" w:rsidR="00B56C07" w:rsidRPr="00EC6075" w:rsidRDefault="00B56C07" w:rsidP="00EC607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hd w:val="clear" w:color="auto" w:fill="FFFFFF"/>
        </w:rPr>
      </w:pPr>
      <w:r w:rsidRPr="00EC6075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Data </w:t>
      </w:r>
    </w:p>
    <w:p w14:paraId="0F939D36" w14:textId="77777777" w:rsidR="00B56C07" w:rsidRPr="00EC6075" w:rsidRDefault="00B56C07" w:rsidP="00EC607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hd w:val="clear" w:color="auto" w:fill="FFFFFF"/>
        </w:rPr>
      </w:pPr>
    </w:p>
    <w:p w14:paraId="2143D032" w14:textId="77777777" w:rsidR="00B56C07" w:rsidRPr="00EC6075" w:rsidRDefault="00B56C07" w:rsidP="00EC6075">
      <w:pPr>
        <w:pStyle w:val="ListParagraph"/>
        <w:numPr>
          <w:ilvl w:val="0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Responsible for day-to-day support of MIS systems and linked systems across the college.  Although the role is predominantly </w:t>
      </w:r>
      <w:proofErr w:type="spellStart"/>
      <w:r w:rsidRP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Bromcom</w:t>
      </w:r>
      <w:proofErr w:type="spellEnd"/>
      <w:r w:rsidRP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focused, as part of the data team they will be expected to perform data support tasks as necessary.</w:t>
      </w:r>
    </w:p>
    <w:p w14:paraId="4196BF2B" w14:textId="77777777" w:rsidR="00B56C07" w:rsidRPr="00EC6075" w:rsidRDefault="00B56C07" w:rsidP="00EC6075">
      <w:pPr>
        <w:pStyle w:val="ListParagraph"/>
        <w:numPr>
          <w:ilvl w:val="0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Management Information Systems Duties:</w:t>
      </w:r>
    </w:p>
    <w:p w14:paraId="4F30A684" w14:textId="77777777" w:rsidR="00B56C07" w:rsidRPr="00EC6075" w:rsidRDefault="00B56C07" w:rsidP="00EC6075">
      <w:pPr>
        <w:pStyle w:val="ListParagraph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Administer the registration, assessment, reporting and administrative systems.</w:t>
      </w:r>
    </w:p>
    <w:p w14:paraId="18710440" w14:textId="4BDF1EA1" w:rsidR="00B56C07" w:rsidRPr="00EC6075" w:rsidRDefault="00B56C07" w:rsidP="00EC6075">
      <w:pPr>
        <w:pStyle w:val="ListParagraph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Ensure consistency, accuracy and validity of data</w:t>
      </w:r>
      <w:r w:rsid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compliance with legal and data protection regulations.</w:t>
      </w:r>
    </w:p>
    <w:p w14:paraId="42BCCD1D" w14:textId="41022E29" w:rsidR="00B56C07" w:rsidRPr="00EC6075" w:rsidRDefault="00B56C07" w:rsidP="00EC6075">
      <w:pPr>
        <w:pStyle w:val="ListParagraph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Process </w:t>
      </w:r>
      <w:r w:rsid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students</w:t>
      </w:r>
      <w:r w:rsidRP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who start and leave the college.</w:t>
      </w:r>
    </w:p>
    <w:p w14:paraId="60159E69" w14:textId="77777777" w:rsidR="00B56C07" w:rsidRPr="00EC6075" w:rsidRDefault="00B56C07" w:rsidP="00EC6075">
      <w:pPr>
        <w:pStyle w:val="ListParagraph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Create new MIS user accounts as necessary and ensure appropriate levels of access.</w:t>
      </w:r>
    </w:p>
    <w:p w14:paraId="386B09EC" w14:textId="77777777" w:rsidR="00B56C07" w:rsidRPr="00EC6075" w:rsidRDefault="00B56C07" w:rsidP="00EC6075">
      <w:pPr>
        <w:pStyle w:val="ListParagraph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Run and distribute daily/weekly/termly reports to key stakeholders.</w:t>
      </w:r>
    </w:p>
    <w:p w14:paraId="7D686C29" w14:textId="77777777" w:rsidR="00B56C07" w:rsidRPr="00EC6075" w:rsidRDefault="00B56C07" w:rsidP="00EC6075">
      <w:pPr>
        <w:pStyle w:val="ListParagraph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Key liaison with support services.</w:t>
      </w:r>
    </w:p>
    <w:p w14:paraId="2A0A6166" w14:textId="77777777" w:rsidR="00B56C07" w:rsidRPr="00EC6075" w:rsidRDefault="00B56C07" w:rsidP="00EC6075">
      <w:pPr>
        <w:pStyle w:val="ListParagraph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Maintain a knowledge base for common MIS-related issues and procedures.</w:t>
      </w:r>
    </w:p>
    <w:p w14:paraId="296DC5F0" w14:textId="77777777" w:rsidR="00B56C07" w:rsidRPr="00EC6075" w:rsidRDefault="00B56C07" w:rsidP="00EC6075">
      <w:pPr>
        <w:pStyle w:val="ListParagraph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Ensure regular tasks are documented and completed in accordance with the college procedures</w:t>
      </w:r>
      <w:r w:rsidRPr="00EC607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14:paraId="734F53F0" w14:textId="77777777" w:rsidR="00B56C07" w:rsidRPr="00EC6075" w:rsidRDefault="00B56C07" w:rsidP="00EC6075">
      <w:pPr>
        <w:pStyle w:val="ListParagraph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Complete statutory school census task 4x per year.</w:t>
      </w:r>
    </w:p>
    <w:p w14:paraId="0D257D70" w14:textId="77777777" w:rsidR="00B56C07" w:rsidRPr="00B56C07" w:rsidRDefault="00B56C07" w:rsidP="00EC607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5541087" w14:textId="77777777" w:rsidR="00B56C07" w:rsidRPr="00B56C07" w:rsidRDefault="00B56C07" w:rsidP="00EC607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B56C0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Other:</w:t>
      </w:r>
    </w:p>
    <w:p w14:paraId="450AEC13" w14:textId="5C41E9E1" w:rsidR="00B56C07" w:rsidRPr="00EC6075" w:rsidRDefault="00B56C07" w:rsidP="00EC6075">
      <w:pPr>
        <w:pStyle w:val="ListParagraph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assist the Data </w:t>
      </w:r>
      <w:r w:rsid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Manager </w:t>
      </w:r>
      <w:r w:rsidRP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and when required</w:t>
      </w:r>
    </w:p>
    <w:p w14:paraId="4F0F775C" w14:textId="6F98F033" w:rsidR="00B56C07" w:rsidRPr="00EC6075" w:rsidRDefault="00B56C07" w:rsidP="00EC6075">
      <w:pPr>
        <w:pStyle w:val="ListParagraph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provide emergency cover </w:t>
      </w:r>
      <w:r w:rsid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</w:t>
      </w:r>
      <w:r w:rsidRP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other administration roles</w:t>
      </w:r>
      <w:r w:rsidRP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(under the guidance of the Headteacher’s P.A.)</w:t>
      </w:r>
    </w:p>
    <w:p w14:paraId="1F62D1D3" w14:textId="77777777" w:rsidR="00B56C07" w:rsidRPr="00EC6075" w:rsidRDefault="00B56C07" w:rsidP="00EC6075">
      <w:pPr>
        <w:pStyle w:val="ListParagraph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C60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assist and support SLT with reports</w:t>
      </w:r>
    </w:p>
    <w:p w14:paraId="6FB7087A" w14:textId="77777777" w:rsidR="00B56C07" w:rsidRPr="00EC6075" w:rsidRDefault="00B56C07" w:rsidP="00EC60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0AD9025" w14:textId="5943C2D2" w:rsidR="004550B5" w:rsidRPr="00EC6075" w:rsidRDefault="004550B5" w:rsidP="00EC60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C6075">
        <w:rPr>
          <w:rFonts w:ascii="Arial" w:hAnsi="Arial" w:cs="Arial"/>
          <w:b/>
          <w:bCs/>
          <w:sz w:val="24"/>
          <w:szCs w:val="24"/>
        </w:rPr>
        <w:t>Standard Duties</w:t>
      </w:r>
      <w:r w:rsidR="00EC6075">
        <w:rPr>
          <w:rFonts w:ascii="Arial" w:hAnsi="Arial" w:cs="Arial"/>
          <w:b/>
          <w:bCs/>
          <w:sz w:val="24"/>
          <w:szCs w:val="24"/>
        </w:rPr>
        <w:t>:</w:t>
      </w:r>
    </w:p>
    <w:p w14:paraId="5D7FB68E" w14:textId="77777777" w:rsidR="004550B5" w:rsidRPr="00EC6075" w:rsidRDefault="004550B5" w:rsidP="00EC60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6075">
        <w:rPr>
          <w:rFonts w:ascii="Arial" w:hAnsi="Arial" w:cs="Arial"/>
          <w:sz w:val="24"/>
          <w:szCs w:val="24"/>
        </w:rPr>
        <w:t>Understand the importance of inclusion, equality and diversity and to promote equal</w:t>
      </w:r>
      <w:r w:rsidR="00B62687" w:rsidRPr="00EC6075">
        <w:rPr>
          <w:rFonts w:ascii="Arial" w:hAnsi="Arial" w:cs="Arial"/>
          <w:sz w:val="24"/>
          <w:szCs w:val="24"/>
        </w:rPr>
        <w:t xml:space="preserve"> </w:t>
      </w:r>
      <w:r w:rsidRPr="00EC6075">
        <w:rPr>
          <w:rFonts w:ascii="Arial" w:hAnsi="Arial" w:cs="Arial"/>
          <w:sz w:val="24"/>
          <w:szCs w:val="24"/>
        </w:rPr>
        <w:t>opportunities for all.</w:t>
      </w:r>
    </w:p>
    <w:p w14:paraId="078B3AA2" w14:textId="77777777" w:rsidR="004550B5" w:rsidRPr="00EC6075" w:rsidRDefault="004550B5" w:rsidP="00EC60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6075">
        <w:rPr>
          <w:rFonts w:ascii="Arial" w:hAnsi="Arial" w:cs="Arial"/>
          <w:sz w:val="24"/>
          <w:szCs w:val="24"/>
        </w:rPr>
        <w:t>Uphold and promote the values and ethos of the school.</w:t>
      </w:r>
    </w:p>
    <w:p w14:paraId="0355128D" w14:textId="77777777" w:rsidR="004550B5" w:rsidRPr="00EC6075" w:rsidRDefault="004550B5" w:rsidP="00EC60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6075">
        <w:rPr>
          <w:rFonts w:ascii="Arial" w:hAnsi="Arial" w:cs="Arial"/>
          <w:sz w:val="24"/>
          <w:szCs w:val="24"/>
        </w:rPr>
        <w:t>Uphold all policies procedures and codes of practice of the school.</w:t>
      </w:r>
    </w:p>
    <w:p w14:paraId="71B55973" w14:textId="77777777" w:rsidR="004550B5" w:rsidRPr="00EC6075" w:rsidRDefault="004550B5" w:rsidP="00EC60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6075">
        <w:rPr>
          <w:rFonts w:ascii="Arial" w:hAnsi="Arial" w:cs="Arial"/>
          <w:sz w:val="24"/>
          <w:szCs w:val="24"/>
        </w:rPr>
        <w:t>Take a proactive approach to health and safety to minimise and mitigate potential hazards</w:t>
      </w:r>
      <w:r w:rsidR="00B62687" w:rsidRPr="00EC6075">
        <w:rPr>
          <w:rFonts w:ascii="Arial" w:hAnsi="Arial" w:cs="Arial"/>
          <w:sz w:val="24"/>
          <w:szCs w:val="24"/>
        </w:rPr>
        <w:t xml:space="preserve"> </w:t>
      </w:r>
      <w:r w:rsidRPr="00EC6075">
        <w:rPr>
          <w:rFonts w:ascii="Arial" w:hAnsi="Arial" w:cs="Arial"/>
          <w:sz w:val="24"/>
          <w:szCs w:val="24"/>
        </w:rPr>
        <w:t>and actively contribute to the security of the school.</w:t>
      </w:r>
    </w:p>
    <w:p w14:paraId="553593C1" w14:textId="77777777" w:rsidR="004550B5" w:rsidRPr="00EC6075" w:rsidRDefault="004550B5" w:rsidP="00EC60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6075">
        <w:rPr>
          <w:rFonts w:ascii="Arial" w:hAnsi="Arial" w:cs="Arial"/>
          <w:sz w:val="24"/>
          <w:szCs w:val="24"/>
        </w:rPr>
        <w:t>Participate in workplace learning and development opportunities and work to continually</w:t>
      </w:r>
      <w:r w:rsidR="00B62687" w:rsidRPr="00EC6075">
        <w:rPr>
          <w:rFonts w:ascii="Arial" w:hAnsi="Arial" w:cs="Arial"/>
          <w:sz w:val="24"/>
          <w:szCs w:val="24"/>
        </w:rPr>
        <w:t xml:space="preserve"> </w:t>
      </w:r>
      <w:r w:rsidRPr="00EC6075">
        <w:rPr>
          <w:rFonts w:ascii="Arial" w:hAnsi="Arial" w:cs="Arial"/>
          <w:sz w:val="24"/>
          <w:szCs w:val="24"/>
        </w:rPr>
        <w:t>improve own and team performance.</w:t>
      </w:r>
    </w:p>
    <w:p w14:paraId="03723127" w14:textId="77777777" w:rsidR="004550B5" w:rsidRPr="00EC6075" w:rsidRDefault="004550B5" w:rsidP="00EC607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6075">
        <w:rPr>
          <w:rFonts w:ascii="Arial" w:hAnsi="Arial" w:cs="Arial"/>
          <w:sz w:val="24"/>
          <w:szCs w:val="24"/>
        </w:rPr>
        <w:t>Undertake such other duties of a similar nature as the Headteacher may reasonably require.</w:t>
      </w:r>
    </w:p>
    <w:p w14:paraId="46808042" w14:textId="0CE5724C" w:rsidR="00B56C07" w:rsidRPr="00EC6075" w:rsidRDefault="00B56C07" w:rsidP="00EC607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6075">
        <w:rPr>
          <w:rFonts w:ascii="Arial" w:hAnsi="Arial" w:cs="Arial"/>
          <w:sz w:val="24"/>
          <w:szCs w:val="24"/>
        </w:rPr>
        <w:t>Promote and safeguard the welfare of children and young people in accordance with our Safeguarding and Child Protection Policies</w:t>
      </w:r>
      <w:r w:rsidRPr="00EC6075">
        <w:rPr>
          <w:rFonts w:ascii="Arial" w:hAnsi="Arial" w:cs="Arial"/>
          <w:sz w:val="24"/>
          <w:szCs w:val="24"/>
        </w:rPr>
        <w:t>.</w:t>
      </w:r>
    </w:p>
    <w:p w14:paraId="1B14C8F3" w14:textId="77777777" w:rsidR="00B56C07" w:rsidRPr="00EC6075" w:rsidRDefault="00B56C07" w:rsidP="00EC6075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D45712" w14:textId="77777777" w:rsidR="00020127" w:rsidRPr="00B56C07" w:rsidRDefault="00020127" w:rsidP="00B56C0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31D2654" w14:textId="77777777" w:rsidR="00AC61E1" w:rsidRPr="00B56C07" w:rsidRDefault="00AC61E1" w:rsidP="00B56C0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56C07">
        <w:rPr>
          <w:rFonts w:ascii="Arial" w:hAnsi="Arial" w:cs="Arial"/>
          <w:b/>
          <w:sz w:val="24"/>
          <w:szCs w:val="24"/>
          <w:lang w:val="en-US"/>
        </w:rPr>
        <w:t>Signed ……………………………</w:t>
      </w:r>
      <w:proofErr w:type="gramStart"/>
      <w:r w:rsidRPr="00B56C07">
        <w:rPr>
          <w:rFonts w:ascii="Arial" w:hAnsi="Arial" w:cs="Arial"/>
          <w:b/>
          <w:sz w:val="24"/>
          <w:szCs w:val="24"/>
          <w:lang w:val="en-US"/>
        </w:rPr>
        <w:t>…..</w:t>
      </w:r>
      <w:proofErr w:type="gramEnd"/>
      <w:r w:rsidRPr="00B56C07">
        <w:rPr>
          <w:rFonts w:ascii="Arial" w:hAnsi="Arial" w:cs="Arial"/>
          <w:b/>
          <w:sz w:val="24"/>
          <w:szCs w:val="24"/>
          <w:lang w:val="en-US"/>
        </w:rPr>
        <w:tab/>
        <w:t xml:space="preserve">      Signed ………………………………</w:t>
      </w:r>
    </w:p>
    <w:p w14:paraId="505447B8" w14:textId="695DC3BD" w:rsidR="00AC61E1" w:rsidRPr="00B56C07" w:rsidRDefault="00AC61E1" w:rsidP="00B56C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56C07">
        <w:rPr>
          <w:rFonts w:ascii="Arial" w:hAnsi="Arial" w:cs="Arial"/>
          <w:b/>
          <w:sz w:val="24"/>
          <w:szCs w:val="24"/>
          <w:lang w:val="en-US"/>
        </w:rPr>
        <w:t>(</w:t>
      </w:r>
      <w:r w:rsidR="00B56C07">
        <w:rPr>
          <w:rFonts w:ascii="Arial" w:hAnsi="Arial" w:cs="Arial"/>
          <w:b/>
          <w:bCs/>
          <w:sz w:val="24"/>
          <w:szCs w:val="24"/>
        </w:rPr>
        <w:t>Post Holder</w:t>
      </w:r>
      <w:r w:rsidR="00B56C07">
        <w:rPr>
          <w:rFonts w:ascii="Arial" w:hAnsi="Arial" w:cs="Arial"/>
          <w:b/>
          <w:bCs/>
          <w:sz w:val="24"/>
          <w:szCs w:val="24"/>
        </w:rPr>
        <w:tab/>
      </w:r>
      <w:r w:rsidRPr="00B56C07">
        <w:rPr>
          <w:rFonts w:ascii="Arial" w:hAnsi="Arial" w:cs="Arial"/>
          <w:b/>
          <w:bCs/>
          <w:sz w:val="24"/>
          <w:szCs w:val="24"/>
        </w:rPr>
        <w:t>)</w:t>
      </w:r>
      <w:r w:rsidR="00B56C07">
        <w:rPr>
          <w:rFonts w:ascii="Arial" w:hAnsi="Arial" w:cs="Arial"/>
          <w:b/>
          <w:bCs/>
          <w:sz w:val="24"/>
          <w:szCs w:val="24"/>
        </w:rPr>
        <w:tab/>
      </w:r>
      <w:r w:rsidR="00B56C07">
        <w:rPr>
          <w:rFonts w:ascii="Arial" w:hAnsi="Arial" w:cs="Arial"/>
          <w:b/>
          <w:bCs/>
          <w:sz w:val="24"/>
          <w:szCs w:val="24"/>
        </w:rPr>
        <w:tab/>
      </w:r>
      <w:r w:rsidR="00B56C07">
        <w:rPr>
          <w:rFonts w:ascii="Arial" w:hAnsi="Arial" w:cs="Arial"/>
          <w:b/>
          <w:bCs/>
          <w:sz w:val="24"/>
          <w:szCs w:val="24"/>
        </w:rPr>
        <w:tab/>
      </w:r>
      <w:r w:rsidRPr="00B56C07">
        <w:rPr>
          <w:rFonts w:ascii="Arial" w:hAnsi="Arial" w:cs="Arial"/>
          <w:b/>
          <w:bCs/>
          <w:sz w:val="24"/>
          <w:szCs w:val="24"/>
        </w:rPr>
        <w:t xml:space="preserve">  </w:t>
      </w:r>
      <w:r w:rsidR="00264D89" w:rsidRPr="00B56C07">
        <w:rPr>
          <w:rFonts w:ascii="Arial" w:hAnsi="Arial" w:cs="Arial"/>
          <w:b/>
          <w:bCs/>
          <w:sz w:val="24"/>
          <w:szCs w:val="24"/>
        </w:rPr>
        <w:t xml:space="preserve">             </w:t>
      </w:r>
      <w:proofErr w:type="gramStart"/>
      <w:r w:rsidR="00264D89" w:rsidRPr="00B56C07">
        <w:rPr>
          <w:rFonts w:ascii="Arial" w:hAnsi="Arial" w:cs="Arial"/>
          <w:b/>
          <w:bCs/>
          <w:sz w:val="24"/>
          <w:szCs w:val="24"/>
        </w:rPr>
        <w:t xml:space="preserve">  </w:t>
      </w:r>
      <w:r w:rsidRPr="00B56C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6C07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 w:rsidRPr="00B56C07">
        <w:rPr>
          <w:rFonts w:ascii="Arial" w:hAnsi="Arial" w:cs="Arial"/>
          <w:b/>
          <w:sz w:val="24"/>
          <w:szCs w:val="24"/>
          <w:lang w:val="en-US"/>
        </w:rPr>
        <w:t>Headteacher)</w:t>
      </w:r>
    </w:p>
    <w:p w14:paraId="4C504A90" w14:textId="77777777" w:rsidR="00AC61E1" w:rsidRPr="00B56C07" w:rsidRDefault="00AC61E1" w:rsidP="00B56C07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DCDB4B8" w14:textId="77777777" w:rsidR="00AC61E1" w:rsidRPr="00B56C07" w:rsidRDefault="00AC61E1" w:rsidP="00B56C07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79AFD1D" w14:textId="77777777" w:rsidR="00AC61E1" w:rsidRPr="00B56C07" w:rsidRDefault="00AC61E1" w:rsidP="00B56C0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56C07">
        <w:rPr>
          <w:rFonts w:ascii="Arial" w:hAnsi="Arial" w:cs="Arial"/>
          <w:b/>
          <w:sz w:val="24"/>
          <w:szCs w:val="24"/>
          <w:lang w:val="en-US"/>
        </w:rPr>
        <w:t>Dated …………………………………</w:t>
      </w:r>
      <w:r w:rsidRPr="00B56C07">
        <w:rPr>
          <w:rFonts w:ascii="Arial" w:hAnsi="Arial" w:cs="Arial"/>
          <w:b/>
          <w:sz w:val="24"/>
          <w:szCs w:val="24"/>
          <w:lang w:val="en-US"/>
        </w:rPr>
        <w:tab/>
        <w:t xml:space="preserve">      Dated ……………………………</w:t>
      </w:r>
      <w:proofErr w:type="gramStart"/>
      <w:r w:rsidRPr="00B56C07">
        <w:rPr>
          <w:rFonts w:ascii="Arial" w:hAnsi="Arial" w:cs="Arial"/>
          <w:b/>
          <w:sz w:val="24"/>
          <w:szCs w:val="24"/>
          <w:lang w:val="en-US"/>
        </w:rPr>
        <w:t>…..</w:t>
      </w:r>
      <w:proofErr w:type="gramEnd"/>
    </w:p>
    <w:p w14:paraId="791FE270" w14:textId="1795DA84" w:rsidR="00AC61E1" w:rsidRPr="00EC6075" w:rsidRDefault="00AC61E1" w:rsidP="00EC60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56C07">
        <w:rPr>
          <w:rFonts w:ascii="Arial" w:hAnsi="Arial" w:cs="Arial"/>
          <w:b/>
          <w:sz w:val="24"/>
          <w:szCs w:val="24"/>
          <w:lang w:val="en-US"/>
        </w:rPr>
        <w:t>(</w:t>
      </w:r>
      <w:r w:rsidR="00B56C07">
        <w:rPr>
          <w:rFonts w:ascii="Arial" w:hAnsi="Arial" w:cs="Arial"/>
          <w:b/>
          <w:bCs/>
          <w:sz w:val="24"/>
          <w:szCs w:val="24"/>
        </w:rPr>
        <w:t>Post Holder</w:t>
      </w:r>
      <w:r w:rsidRPr="00B56C07">
        <w:rPr>
          <w:rFonts w:ascii="Arial" w:hAnsi="Arial" w:cs="Arial"/>
          <w:b/>
          <w:sz w:val="24"/>
          <w:szCs w:val="24"/>
          <w:lang w:val="en-US"/>
        </w:rPr>
        <w:t>)</w:t>
      </w:r>
      <w:r w:rsidR="00B56C07">
        <w:rPr>
          <w:rFonts w:ascii="Arial" w:hAnsi="Arial" w:cs="Arial"/>
          <w:b/>
          <w:sz w:val="24"/>
          <w:szCs w:val="24"/>
          <w:lang w:val="en-US"/>
        </w:rPr>
        <w:tab/>
      </w:r>
      <w:r w:rsidR="00B56C07">
        <w:rPr>
          <w:rFonts w:ascii="Arial" w:hAnsi="Arial" w:cs="Arial"/>
          <w:b/>
          <w:sz w:val="24"/>
          <w:szCs w:val="24"/>
          <w:lang w:val="en-US"/>
        </w:rPr>
        <w:tab/>
      </w:r>
      <w:r w:rsidR="00B56C07">
        <w:rPr>
          <w:rFonts w:ascii="Arial" w:hAnsi="Arial" w:cs="Arial"/>
          <w:b/>
          <w:sz w:val="24"/>
          <w:szCs w:val="24"/>
          <w:lang w:val="en-US"/>
        </w:rPr>
        <w:tab/>
      </w:r>
      <w:r w:rsidRPr="00B56C07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264D89" w:rsidRPr="00B56C07">
        <w:rPr>
          <w:rFonts w:ascii="Arial" w:hAnsi="Arial" w:cs="Arial"/>
          <w:b/>
          <w:sz w:val="24"/>
          <w:szCs w:val="24"/>
          <w:lang w:val="en-US"/>
        </w:rPr>
        <w:t xml:space="preserve">             </w:t>
      </w:r>
      <w:proofErr w:type="gramStart"/>
      <w:r w:rsidR="00264D89" w:rsidRPr="00B56C07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B56C07">
        <w:rPr>
          <w:rFonts w:ascii="Arial" w:hAnsi="Arial" w:cs="Arial"/>
          <w:b/>
          <w:sz w:val="24"/>
          <w:szCs w:val="24"/>
          <w:lang w:val="en-US"/>
        </w:rPr>
        <w:t xml:space="preserve"> (</w:t>
      </w:r>
      <w:proofErr w:type="gramEnd"/>
      <w:r w:rsidRPr="00B56C07">
        <w:rPr>
          <w:rFonts w:ascii="Arial" w:hAnsi="Arial" w:cs="Arial"/>
          <w:b/>
          <w:sz w:val="24"/>
          <w:szCs w:val="24"/>
          <w:lang w:val="en-US"/>
        </w:rPr>
        <w:t>Headteacher)</w:t>
      </w:r>
    </w:p>
    <w:p w14:paraId="1FA7B834" w14:textId="77777777" w:rsidR="00DE3736" w:rsidRPr="007760A2" w:rsidRDefault="00DE3736" w:rsidP="004550B5">
      <w:pPr>
        <w:jc w:val="both"/>
        <w:rPr>
          <w:rFonts w:ascii="Arial" w:hAnsi="Arial" w:cs="Arial"/>
        </w:rPr>
      </w:pPr>
    </w:p>
    <w:sectPr w:rsidR="00DE3736" w:rsidRPr="00776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612D3" w14:textId="77777777" w:rsidR="00AF09B5" w:rsidRDefault="00AF09B5" w:rsidP="00AF09B5">
      <w:pPr>
        <w:spacing w:after="0" w:line="240" w:lineRule="auto"/>
      </w:pPr>
      <w:r>
        <w:separator/>
      </w:r>
    </w:p>
  </w:endnote>
  <w:endnote w:type="continuationSeparator" w:id="0">
    <w:p w14:paraId="25BFD937" w14:textId="77777777" w:rsidR="00AF09B5" w:rsidRDefault="00AF09B5" w:rsidP="00AF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6429" w14:textId="77777777" w:rsidR="00AF09B5" w:rsidRDefault="00AF09B5" w:rsidP="00AF09B5">
      <w:pPr>
        <w:spacing w:after="0" w:line="240" w:lineRule="auto"/>
      </w:pPr>
      <w:r>
        <w:separator/>
      </w:r>
    </w:p>
  </w:footnote>
  <w:footnote w:type="continuationSeparator" w:id="0">
    <w:p w14:paraId="5415B16A" w14:textId="77777777" w:rsidR="00AF09B5" w:rsidRDefault="00AF09B5" w:rsidP="00AF0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2407"/>
    <w:multiLevelType w:val="hybridMultilevel"/>
    <w:tmpl w:val="DA3E0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223E6"/>
    <w:multiLevelType w:val="hybridMultilevel"/>
    <w:tmpl w:val="E57C8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21F"/>
    <w:multiLevelType w:val="multilevel"/>
    <w:tmpl w:val="DEFE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1951F9"/>
    <w:multiLevelType w:val="multilevel"/>
    <w:tmpl w:val="2E5A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045B3F"/>
    <w:multiLevelType w:val="multilevel"/>
    <w:tmpl w:val="8A5E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C22DDE"/>
    <w:multiLevelType w:val="multilevel"/>
    <w:tmpl w:val="B05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F81D39"/>
    <w:multiLevelType w:val="multilevel"/>
    <w:tmpl w:val="8514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0D7832"/>
    <w:multiLevelType w:val="multilevel"/>
    <w:tmpl w:val="C8B4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5B464C"/>
    <w:multiLevelType w:val="multilevel"/>
    <w:tmpl w:val="40BC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807149"/>
    <w:multiLevelType w:val="hybridMultilevel"/>
    <w:tmpl w:val="ECFAD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7A29"/>
    <w:multiLevelType w:val="multilevel"/>
    <w:tmpl w:val="8CA0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0F1857"/>
    <w:multiLevelType w:val="hybridMultilevel"/>
    <w:tmpl w:val="FBC67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B458E"/>
    <w:multiLevelType w:val="hybridMultilevel"/>
    <w:tmpl w:val="0E16D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E5C35"/>
    <w:multiLevelType w:val="multilevel"/>
    <w:tmpl w:val="5DF4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C4343D"/>
    <w:multiLevelType w:val="hybridMultilevel"/>
    <w:tmpl w:val="E256A746"/>
    <w:lvl w:ilvl="0" w:tplc="5B2C20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51557"/>
    <w:multiLevelType w:val="multilevel"/>
    <w:tmpl w:val="C144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C645B1"/>
    <w:multiLevelType w:val="multilevel"/>
    <w:tmpl w:val="D9CE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DD0D2A"/>
    <w:multiLevelType w:val="multilevel"/>
    <w:tmpl w:val="6FD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B573E8"/>
    <w:multiLevelType w:val="hybridMultilevel"/>
    <w:tmpl w:val="BD40C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032E7"/>
    <w:multiLevelType w:val="hybridMultilevel"/>
    <w:tmpl w:val="ECE6E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24CA9"/>
    <w:multiLevelType w:val="hybridMultilevel"/>
    <w:tmpl w:val="68AC1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97BFD"/>
    <w:multiLevelType w:val="hybridMultilevel"/>
    <w:tmpl w:val="CF46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B2F32"/>
    <w:multiLevelType w:val="hybridMultilevel"/>
    <w:tmpl w:val="A2645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A316C"/>
    <w:multiLevelType w:val="multilevel"/>
    <w:tmpl w:val="92CA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B21D85"/>
    <w:multiLevelType w:val="hybridMultilevel"/>
    <w:tmpl w:val="DDFE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668B1"/>
    <w:multiLevelType w:val="multilevel"/>
    <w:tmpl w:val="46E0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8A0D49"/>
    <w:multiLevelType w:val="multilevel"/>
    <w:tmpl w:val="9D8C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D550A5"/>
    <w:multiLevelType w:val="multilevel"/>
    <w:tmpl w:val="FF18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136DD4"/>
    <w:multiLevelType w:val="hybridMultilevel"/>
    <w:tmpl w:val="73E6B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53F74"/>
    <w:multiLevelType w:val="hybridMultilevel"/>
    <w:tmpl w:val="F7E0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75D47"/>
    <w:multiLevelType w:val="hybridMultilevel"/>
    <w:tmpl w:val="93221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F0DBD"/>
    <w:multiLevelType w:val="multilevel"/>
    <w:tmpl w:val="55D2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7716295">
    <w:abstractNumId w:val="19"/>
  </w:num>
  <w:num w:numId="2" w16cid:durableId="183977359">
    <w:abstractNumId w:val="22"/>
  </w:num>
  <w:num w:numId="3" w16cid:durableId="1165244933">
    <w:abstractNumId w:val="11"/>
  </w:num>
  <w:num w:numId="4" w16cid:durableId="1772117649">
    <w:abstractNumId w:val="28"/>
  </w:num>
  <w:num w:numId="5" w16cid:durableId="1575239560">
    <w:abstractNumId w:val="12"/>
  </w:num>
  <w:num w:numId="6" w16cid:durableId="799298857">
    <w:abstractNumId w:val="1"/>
  </w:num>
  <w:num w:numId="7" w16cid:durableId="1386833277">
    <w:abstractNumId w:val="14"/>
  </w:num>
  <w:num w:numId="8" w16cid:durableId="1280448591">
    <w:abstractNumId w:val="20"/>
  </w:num>
  <w:num w:numId="9" w16cid:durableId="780494645">
    <w:abstractNumId w:val="18"/>
  </w:num>
  <w:num w:numId="10" w16cid:durableId="577445336">
    <w:abstractNumId w:val="29"/>
  </w:num>
  <w:num w:numId="11" w16cid:durableId="1766196038">
    <w:abstractNumId w:val="0"/>
  </w:num>
  <w:num w:numId="12" w16cid:durableId="1508472998">
    <w:abstractNumId w:val="30"/>
  </w:num>
  <w:num w:numId="13" w16cid:durableId="213855851">
    <w:abstractNumId w:val="13"/>
  </w:num>
  <w:num w:numId="14" w16cid:durableId="1789545847">
    <w:abstractNumId w:val="5"/>
  </w:num>
  <w:num w:numId="15" w16cid:durableId="727924349">
    <w:abstractNumId w:val="17"/>
  </w:num>
  <w:num w:numId="16" w16cid:durableId="119079363">
    <w:abstractNumId w:val="7"/>
  </w:num>
  <w:num w:numId="17" w16cid:durableId="1545629343">
    <w:abstractNumId w:val="3"/>
  </w:num>
  <w:num w:numId="18" w16cid:durableId="910114244">
    <w:abstractNumId w:val="8"/>
  </w:num>
  <w:num w:numId="19" w16cid:durableId="2087266930">
    <w:abstractNumId w:val="4"/>
  </w:num>
  <w:num w:numId="20" w16cid:durableId="928392945">
    <w:abstractNumId w:val="23"/>
  </w:num>
  <w:num w:numId="21" w16cid:durableId="1027408673">
    <w:abstractNumId w:val="2"/>
  </w:num>
  <w:num w:numId="22" w16cid:durableId="685640586">
    <w:abstractNumId w:val="31"/>
  </w:num>
  <w:num w:numId="23" w16cid:durableId="567959143">
    <w:abstractNumId w:val="25"/>
  </w:num>
  <w:num w:numId="24" w16cid:durableId="1593277862">
    <w:abstractNumId w:val="15"/>
  </w:num>
  <w:num w:numId="25" w16cid:durableId="1628200177">
    <w:abstractNumId w:val="16"/>
  </w:num>
  <w:num w:numId="26" w16cid:durableId="2025013556">
    <w:abstractNumId w:val="10"/>
  </w:num>
  <w:num w:numId="27" w16cid:durableId="205796803">
    <w:abstractNumId w:val="6"/>
  </w:num>
  <w:num w:numId="28" w16cid:durableId="1713921522">
    <w:abstractNumId w:val="27"/>
  </w:num>
  <w:num w:numId="29" w16cid:durableId="93794198">
    <w:abstractNumId w:val="26"/>
  </w:num>
  <w:num w:numId="30" w16cid:durableId="1154679730">
    <w:abstractNumId w:val="24"/>
  </w:num>
  <w:num w:numId="31" w16cid:durableId="357658860">
    <w:abstractNumId w:val="21"/>
  </w:num>
  <w:num w:numId="32" w16cid:durableId="3721952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11"/>
    <w:rsid w:val="000102EA"/>
    <w:rsid w:val="00020127"/>
    <w:rsid w:val="000852B3"/>
    <w:rsid w:val="00264D89"/>
    <w:rsid w:val="003D62C9"/>
    <w:rsid w:val="00422149"/>
    <w:rsid w:val="004550B5"/>
    <w:rsid w:val="005E4A29"/>
    <w:rsid w:val="005F12FD"/>
    <w:rsid w:val="005F7611"/>
    <w:rsid w:val="0073211A"/>
    <w:rsid w:val="007760A2"/>
    <w:rsid w:val="007F5BB2"/>
    <w:rsid w:val="00835C4C"/>
    <w:rsid w:val="009E5FDB"/>
    <w:rsid w:val="00AA43CE"/>
    <w:rsid w:val="00AB09A2"/>
    <w:rsid w:val="00AC61E1"/>
    <w:rsid w:val="00AF09B5"/>
    <w:rsid w:val="00B56C07"/>
    <w:rsid w:val="00B62687"/>
    <w:rsid w:val="00BE3F2B"/>
    <w:rsid w:val="00D90312"/>
    <w:rsid w:val="00DE3736"/>
    <w:rsid w:val="00E7406C"/>
    <w:rsid w:val="00EC6075"/>
    <w:rsid w:val="00F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526032A"/>
  <w15:docId w15:val="{2AE0184D-DC8D-4C84-A845-C95C3A4B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127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5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0B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0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9B5"/>
  </w:style>
  <w:style w:type="paragraph" w:styleId="Footer">
    <w:name w:val="footer"/>
    <w:basedOn w:val="Normal"/>
    <w:link w:val="FooterChar"/>
    <w:uiPriority w:val="99"/>
    <w:unhideWhenUsed/>
    <w:rsid w:val="00AF0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9B5"/>
  </w:style>
  <w:style w:type="paragraph" w:customStyle="1" w:styleId="paragraph">
    <w:name w:val="paragraph"/>
    <w:basedOn w:val="Normal"/>
    <w:rsid w:val="00B5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56C07"/>
  </w:style>
  <w:style w:type="character" w:customStyle="1" w:styleId="eop">
    <w:name w:val="eop"/>
    <w:basedOn w:val="DefaultParagraphFont"/>
    <w:rsid w:val="00B5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56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4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41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123E2-146E-44AB-AC28-C81705B7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Wigley</dc:creator>
  <cp:lastModifiedBy>Karen Wigley</cp:lastModifiedBy>
  <cp:revision>2</cp:revision>
  <cp:lastPrinted>2016-06-08T14:26:00Z</cp:lastPrinted>
  <dcterms:created xsi:type="dcterms:W3CDTF">2024-09-11T16:16:00Z</dcterms:created>
  <dcterms:modified xsi:type="dcterms:W3CDTF">2024-09-11T16:16:00Z</dcterms:modified>
</cp:coreProperties>
</file>