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F863" w14:textId="77777777" w:rsidR="00D90312" w:rsidRDefault="005F7611" w:rsidP="003B0306">
      <w:pPr>
        <w:jc w:val="center"/>
      </w:pPr>
      <w:r>
        <w:rPr>
          <w:noProof/>
          <w:lang w:eastAsia="en-GB"/>
        </w:rPr>
        <w:drawing>
          <wp:inline distT="0" distB="0" distL="0" distR="0" wp14:anchorId="75ACC18A" wp14:editId="7F89BAB3">
            <wp:extent cx="1524000" cy="807164"/>
            <wp:effectExtent l="0" t="0" r="0" b="0"/>
            <wp:docPr id="1" name="Picture 1" descr="C:\Users\kwi.BPHS\AppData\Local\Microsoft\Windows\Temporary Internet Files\Content.Word\BishopPerowne-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i.BPHS\AppData\Local\Microsoft\Windows\Temporary Internet Files\Content.Word\BishopPerowne-New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13" cy="8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BCE3F" w14:textId="2A9BA681" w:rsidR="000E0548" w:rsidRPr="00F45CE5" w:rsidRDefault="007D5F8B" w:rsidP="00F45CE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5CE5">
        <w:rPr>
          <w:rFonts w:ascii="Arial" w:eastAsia="Times New Roman" w:hAnsi="Arial" w:cs="Arial"/>
          <w:b/>
          <w:sz w:val="20"/>
          <w:szCs w:val="20"/>
        </w:rPr>
        <w:t>Teaching Assistant</w:t>
      </w:r>
      <w:r w:rsidR="00F45CE5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6F43062" w14:textId="77777777" w:rsidR="00C8329C" w:rsidRPr="00F45CE5" w:rsidRDefault="00C8329C" w:rsidP="00F45CE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0F11636" w14:textId="1A1C7389" w:rsidR="000E0548" w:rsidRPr="00F45CE5" w:rsidRDefault="000E0548" w:rsidP="00F45CE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5CE5">
        <w:rPr>
          <w:rFonts w:ascii="Arial" w:eastAsia="Times New Roman" w:hAnsi="Arial" w:cs="Arial"/>
          <w:b/>
          <w:sz w:val="20"/>
          <w:szCs w:val="20"/>
        </w:rPr>
        <w:t xml:space="preserve">Grade </w:t>
      </w:r>
      <w:r w:rsidR="00AE2004" w:rsidRPr="00F45CE5">
        <w:rPr>
          <w:rFonts w:ascii="Arial" w:eastAsia="Times New Roman" w:hAnsi="Arial" w:cs="Arial"/>
          <w:b/>
          <w:sz w:val="20"/>
          <w:szCs w:val="20"/>
        </w:rPr>
        <w:t>TA</w:t>
      </w:r>
      <w:r w:rsidR="00561C3C" w:rsidRPr="00F45CE5">
        <w:rPr>
          <w:rFonts w:ascii="Arial" w:eastAsia="Times New Roman" w:hAnsi="Arial" w:cs="Arial"/>
          <w:b/>
          <w:sz w:val="20"/>
          <w:szCs w:val="20"/>
        </w:rPr>
        <w:t>2</w:t>
      </w:r>
      <w:r w:rsidR="00AE2004" w:rsidRPr="00F45CE5">
        <w:rPr>
          <w:rFonts w:ascii="Arial" w:eastAsia="Times New Roman" w:hAnsi="Arial" w:cs="Arial"/>
          <w:b/>
          <w:sz w:val="20"/>
          <w:szCs w:val="20"/>
        </w:rPr>
        <w:t xml:space="preserve"> (SCP5-6 </w:t>
      </w:r>
      <w:r w:rsidR="00AE2004" w:rsidRPr="00620785">
        <w:rPr>
          <w:rFonts w:ascii="Arial" w:eastAsia="Times New Roman" w:hAnsi="Arial" w:cs="Arial"/>
          <w:b/>
          <w:sz w:val="20"/>
          <w:szCs w:val="20"/>
        </w:rPr>
        <w:t>£</w:t>
      </w:r>
      <w:r w:rsidR="00620785">
        <w:rPr>
          <w:rFonts w:ascii="Arial" w:eastAsia="Times New Roman" w:hAnsi="Arial" w:cs="Arial"/>
          <w:b/>
          <w:sz w:val="20"/>
          <w:szCs w:val="20"/>
        </w:rPr>
        <w:t>16,368 - £17,016</w:t>
      </w:r>
      <w:r w:rsidR="00451D27" w:rsidRPr="00620785">
        <w:rPr>
          <w:rFonts w:ascii="Arial" w:eastAsia="Times New Roman" w:hAnsi="Arial" w:cs="Arial"/>
          <w:b/>
          <w:sz w:val="20"/>
          <w:szCs w:val="20"/>
        </w:rPr>
        <w:t xml:space="preserve"> pa</w:t>
      </w:r>
      <w:r w:rsidR="00AE2004" w:rsidRPr="00F45CE5">
        <w:rPr>
          <w:rFonts w:ascii="Arial" w:eastAsia="Times New Roman" w:hAnsi="Arial" w:cs="Arial"/>
          <w:b/>
          <w:sz w:val="20"/>
          <w:szCs w:val="20"/>
        </w:rPr>
        <w:t>)</w:t>
      </w:r>
    </w:p>
    <w:p w14:paraId="6BEE040F" w14:textId="77777777" w:rsidR="002D59A0" w:rsidRPr="00F45CE5" w:rsidRDefault="002D59A0" w:rsidP="00F45CE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463707D" w14:textId="1FD94CC4" w:rsidR="004C2C21" w:rsidRDefault="005D0E04" w:rsidP="00F45CE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D531B">
        <w:rPr>
          <w:rFonts w:ascii="Arial" w:eastAsia="Times New Roman" w:hAnsi="Arial" w:cs="Arial"/>
          <w:b/>
          <w:sz w:val="20"/>
          <w:szCs w:val="20"/>
        </w:rPr>
        <w:t xml:space="preserve">Starting </w:t>
      </w:r>
      <w:r w:rsidR="00856475">
        <w:rPr>
          <w:rFonts w:ascii="Arial" w:eastAsia="Times New Roman" w:hAnsi="Arial" w:cs="Arial"/>
          <w:b/>
          <w:sz w:val="20"/>
          <w:szCs w:val="20"/>
        </w:rPr>
        <w:t>ASAP</w:t>
      </w:r>
    </w:p>
    <w:p w14:paraId="5C2FEB3C" w14:textId="77777777" w:rsidR="00856475" w:rsidRPr="00F45CE5" w:rsidRDefault="00856475" w:rsidP="00F45CE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5DF2C4D" w14:textId="77777777" w:rsidR="0089734A" w:rsidRPr="00F45CE5" w:rsidRDefault="0089734A" w:rsidP="00F45CE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5CE5">
        <w:rPr>
          <w:rFonts w:ascii="Arial" w:eastAsia="Times New Roman" w:hAnsi="Arial" w:cs="Arial"/>
          <w:b/>
          <w:sz w:val="20"/>
          <w:szCs w:val="20"/>
        </w:rPr>
        <w:t>30 hours per week (Monday – Friday 8.30am – 3.00pm)</w:t>
      </w:r>
    </w:p>
    <w:p w14:paraId="2DB344FD" w14:textId="77777777" w:rsidR="000E0548" w:rsidRPr="00F45CE5" w:rsidRDefault="000E0548" w:rsidP="00F45CE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16A6E88" w14:textId="77777777" w:rsidR="000E0548" w:rsidRPr="00F45CE5" w:rsidRDefault="000E0548" w:rsidP="00F45CE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5CE5">
        <w:rPr>
          <w:rFonts w:ascii="Arial" w:eastAsia="Times New Roman" w:hAnsi="Arial" w:cs="Arial"/>
          <w:b/>
          <w:sz w:val="20"/>
          <w:szCs w:val="20"/>
        </w:rPr>
        <w:t>Term Time plus one week to cover Teaching Education Days</w:t>
      </w:r>
    </w:p>
    <w:p w14:paraId="7B1F4253" w14:textId="77777777" w:rsidR="000E0548" w:rsidRPr="00F45CE5" w:rsidRDefault="000E0548" w:rsidP="00F45CE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9407212" w14:textId="60B83049" w:rsidR="00C8329C" w:rsidRPr="00F45CE5" w:rsidRDefault="00C8329C" w:rsidP="00F45C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5CE5">
        <w:rPr>
          <w:rFonts w:ascii="Arial" w:hAnsi="Arial" w:cs="Arial"/>
          <w:sz w:val="20"/>
          <w:szCs w:val="20"/>
        </w:rPr>
        <w:t xml:space="preserve">The successful candidate will </w:t>
      </w:r>
      <w:r w:rsidR="00620785" w:rsidRPr="00F45CE5">
        <w:rPr>
          <w:rFonts w:ascii="Arial" w:hAnsi="Arial" w:cs="Arial"/>
          <w:sz w:val="20"/>
          <w:szCs w:val="20"/>
        </w:rPr>
        <w:t>be supporting</w:t>
      </w:r>
      <w:r w:rsidR="002314B4" w:rsidRPr="00F45CE5">
        <w:rPr>
          <w:rFonts w:ascii="Arial" w:hAnsi="Arial" w:cs="Arial"/>
          <w:sz w:val="20"/>
          <w:szCs w:val="20"/>
        </w:rPr>
        <w:t xml:space="preserve"> some of our most vulnerable learners enabling them to access a mainstream curriculum. </w:t>
      </w:r>
      <w:r w:rsidR="000A5CAF" w:rsidRPr="00F45CE5">
        <w:rPr>
          <w:rFonts w:ascii="Arial" w:hAnsi="Arial" w:cs="Arial"/>
          <w:sz w:val="20"/>
          <w:szCs w:val="20"/>
        </w:rPr>
        <w:t xml:space="preserve"> </w:t>
      </w:r>
      <w:r w:rsidRPr="00F45CE5">
        <w:rPr>
          <w:rFonts w:ascii="Arial" w:hAnsi="Arial" w:cs="Arial"/>
          <w:sz w:val="20"/>
          <w:szCs w:val="20"/>
        </w:rPr>
        <w:t xml:space="preserve"> </w:t>
      </w:r>
    </w:p>
    <w:p w14:paraId="3865098F" w14:textId="77777777" w:rsidR="002314B4" w:rsidRPr="00F45CE5" w:rsidRDefault="002314B4" w:rsidP="00F45C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2C97E1" w14:textId="77777777" w:rsidR="00C8329C" w:rsidRPr="00F45CE5" w:rsidRDefault="00C8329C" w:rsidP="00F45C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5CE5">
        <w:rPr>
          <w:rFonts w:ascii="Arial" w:hAnsi="Arial" w:cs="Arial"/>
          <w:sz w:val="20"/>
          <w:szCs w:val="20"/>
        </w:rPr>
        <w:t>Ongoing training and professional development will be given.</w:t>
      </w:r>
    </w:p>
    <w:p w14:paraId="24CB5FEB" w14:textId="77777777" w:rsidR="002314B4" w:rsidRPr="00F45CE5" w:rsidRDefault="002314B4" w:rsidP="00F45C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2B714C" w14:textId="77777777" w:rsidR="00C8329C" w:rsidRPr="00F45CE5" w:rsidRDefault="00C8329C" w:rsidP="00F45C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5CE5">
        <w:rPr>
          <w:rFonts w:ascii="Arial" w:hAnsi="Arial" w:cs="Arial"/>
          <w:sz w:val="20"/>
          <w:szCs w:val="20"/>
        </w:rPr>
        <w:t xml:space="preserve">Previous experience of working with </w:t>
      </w:r>
      <w:r w:rsidR="00561C3C" w:rsidRPr="00F45CE5">
        <w:rPr>
          <w:rFonts w:ascii="Arial" w:hAnsi="Arial" w:cs="Arial"/>
          <w:sz w:val="20"/>
          <w:szCs w:val="20"/>
        </w:rPr>
        <w:t xml:space="preserve">Secondary </w:t>
      </w:r>
      <w:r w:rsidRPr="00F45CE5">
        <w:rPr>
          <w:rFonts w:ascii="Arial" w:hAnsi="Arial" w:cs="Arial"/>
          <w:sz w:val="20"/>
          <w:szCs w:val="20"/>
        </w:rPr>
        <w:t xml:space="preserve">School students is </w:t>
      </w:r>
      <w:r w:rsidR="00154A81" w:rsidRPr="00F45CE5">
        <w:rPr>
          <w:rFonts w:ascii="Arial" w:hAnsi="Arial" w:cs="Arial"/>
          <w:sz w:val="20"/>
          <w:szCs w:val="20"/>
        </w:rPr>
        <w:t>preferable</w:t>
      </w:r>
      <w:r w:rsidRPr="00F45CE5">
        <w:rPr>
          <w:rFonts w:ascii="Arial" w:hAnsi="Arial" w:cs="Arial"/>
          <w:sz w:val="20"/>
          <w:szCs w:val="20"/>
        </w:rPr>
        <w:t xml:space="preserve">.  Good levels of literacy and numeracy with an ability to use initiative and creative skills to modify the curriculum are essential, together with a commitment to equal opportunities, flexibility and a willingness to support </w:t>
      </w:r>
      <w:r w:rsidR="000A5CAF" w:rsidRPr="00F45CE5">
        <w:rPr>
          <w:rFonts w:ascii="Arial" w:hAnsi="Arial" w:cs="Arial"/>
          <w:sz w:val="20"/>
          <w:szCs w:val="20"/>
        </w:rPr>
        <w:t>students</w:t>
      </w:r>
      <w:r w:rsidR="002314B4" w:rsidRPr="00F45CE5">
        <w:rPr>
          <w:rFonts w:ascii="Arial" w:hAnsi="Arial" w:cs="Arial"/>
          <w:sz w:val="20"/>
          <w:szCs w:val="20"/>
        </w:rPr>
        <w:t>.</w:t>
      </w:r>
    </w:p>
    <w:p w14:paraId="02A6298F" w14:textId="77777777" w:rsidR="007D5F8B" w:rsidRPr="00F45CE5" w:rsidRDefault="002314B4" w:rsidP="00F45C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5CE5">
        <w:rPr>
          <w:rFonts w:ascii="Arial" w:hAnsi="Arial" w:cs="Arial"/>
          <w:sz w:val="20"/>
          <w:szCs w:val="20"/>
        </w:rPr>
        <w:t>These jobs represent a real opportunity to make a difference to a young person’s life</w:t>
      </w:r>
      <w:r w:rsidR="007D5F8B" w:rsidRPr="00F45CE5">
        <w:rPr>
          <w:rFonts w:ascii="Arial" w:hAnsi="Arial" w:cs="Arial"/>
          <w:sz w:val="20"/>
          <w:szCs w:val="20"/>
        </w:rPr>
        <w:t xml:space="preserve"> in line with our vision statement “</w:t>
      </w:r>
      <w:r w:rsidR="007D5F8B" w:rsidRPr="00F45CE5">
        <w:rPr>
          <w:rFonts w:ascii="Arial" w:hAnsi="Arial" w:cs="Arial"/>
          <w:bCs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At Bishop </w:t>
      </w:r>
      <w:proofErr w:type="spellStart"/>
      <w:r w:rsidR="007D5F8B" w:rsidRPr="00F45CE5">
        <w:rPr>
          <w:rFonts w:ascii="Arial" w:hAnsi="Arial" w:cs="Arial"/>
          <w:bCs/>
          <w:i/>
          <w:iCs/>
          <w:sz w:val="20"/>
          <w:szCs w:val="20"/>
          <w:bdr w:val="none" w:sz="0" w:space="0" w:color="auto" w:frame="1"/>
          <w:shd w:val="clear" w:color="auto" w:fill="FFFFFF"/>
        </w:rPr>
        <w:t>Perowne</w:t>
      </w:r>
      <w:proofErr w:type="spellEnd"/>
      <w:r w:rsidR="007D5F8B" w:rsidRPr="00F45CE5">
        <w:rPr>
          <w:rFonts w:ascii="Arial" w:hAnsi="Arial" w:cs="Arial"/>
          <w:bCs/>
          <w:i/>
          <w:iCs/>
          <w:sz w:val="20"/>
          <w:szCs w:val="20"/>
          <w:bdr w:val="none" w:sz="0" w:space="0" w:color="auto" w:frame="1"/>
          <w:shd w:val="clear" w:color="auto" w:fill="FFFFFF"/>
        </w:rPr>
        <w:t>, we do nothing from selfish ambition or conceit, but humbly count others more significant than ourselves. (Philippians 2:3)”</w:t>
      </w:r>
      <w:r w:rsidR="007D5F8B" w:rsidRPr="00F45CE5">
        <w:rPr>
          <w:rFonts w:ascii="Arial" w:hAnsi="Arial" w:cs="Arial"/>
          <w:sz w:val="20"/>
          <w:szCs w:val="20"/>
        </w:rPr>
        <w:t>.</w:t>
      </w:r>
    </w:p>
    <w:p w14:paraId="3B950839" w14:textId="77777777" w:rsidR="002314B4" w:rsidRPr="00F45CE5" w:rsidRDefault="002314B4" w:rsidP="00F45C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09BC25" w14:textId="77777777" w:rsidR="00F45CE5" w:rsidRPr="00F45CE5" w:rsidRDefault="00F45CE5" w:rsidP="00F45CE5">
      <w:pPr>
        <w:spacing w:after="225" w:line="360" w:lineRule="auto"/>
        <w:jc w:val="both"/>
        <w:rPr>
          <w:rFonts w:ascii="Arial" w:hAnsi="Arial" w:cs="Arial"/>
          <w:sz w:val="20"/>
          <w:szCs w:val="20"/>
        </w:rPr>
      </w:pPr>
      <w:r w:rsidRPr="00F45CE5">
        <w:rPr>
          <w:rFonts w:ascii="Arial" w:hAnsi="Arial" w:cs="Arial"/>
          <w:sz w:val="20"/>
          <w:szCs w:val="20"/>
        </w:rPr>
        <w:t xml:space="preserve">An information pack and application form may be obtained from Mrs K J Wigley, the Headteacher’s P.A./HR Manager.  Informal contact with the College is welcomed. Applications must be made via an Application Form available from the College, together with a covering letter.    </w:t>
      </w:r>
    </w:p>
    <w:p w14:paraId="02839A82" w14:textId="6F0CC2D6" w:rsidR="00F45CE5" w:rsidRPr="00F45CE5" w:rsidRDefault="00F45CE5" w:rsidP="00F45CE5">
      <w:pPr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5CE5">
        <w:rPr>
          <w:rFonts w:ascii="Arial" w:hAnsi="Arial" w:cs="Arial"/>
          <w:b/>
          <w:sz w:val="20"/>
          <w:szCs w:val="20"/>
        </w:rPr>
        <w:t xml:space="preserve">Closing date for receiving applications: </w:t>
      </w:r>
      <w:r w:rsidRPr="00F45CE5">
        <w:rPr>
          <w:rFonts w:ascii="Arial" w:hAnsi="Arial" w:cs="Arial"/>
          <w:b/>
          <w:sz w:val="20"/>
          <w:szCs w:val="20"/>
        </w:rPr>
        <w:tab/>
        <w:t>9.00am,</w:t>
      </w:r>
      <w:r w:rsidR="00620785">
        <w:rPr>
          <w:rFonts w:ascii="Arial" w:hAnsi="Arial" w:cs="Arial"/>
          <w:b/>
          <w:sz w:val="20"/>
          <w:szCs w:val="20"/>
        </w:rPr>
        <w:t xml:space="preserve"> </w:t>
      </w:r>
      <w:r w:rsidR="00D64B54">
        <w:rPr>
          <w:rFonts w:ascii="Arial" w:hAnsi="Arial" w:cs="Arial"/>
          <w:b/>
          <w:sz w:val="20"/>
          <w:szCs w:val="20"/>
        </w:rPr>
        <w:t>Monday 27</w:t>
      </w:r>
      <w:r w:rsidR="00D64B54" w:rsidRPr="00D64B54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D64B54">
        <w:rPr>
          <w:rFonts w:ascii="Arial" w:hAnsi="Arial" w:cs="Arial"/>
          <w:b/>
          <w:sz w:val="20"/>
          <w:szCs w:val="20"/>
        </w:rPr>
        <w:t xml:space="preserve"> January 2025</w:t>
      </w:r>
    </w:p>
    <w:p w14:paraId="0DCB1026" w14:textId="77E42A9F" w:rsidR="00F45CE5" w:rsidRPr="00F45CE5" w:rsidRDefault="00F45CE5" w:rsidP="00F45CE5">
      <w:pPr>
        <w:spacing w:after="240" w:line="360" w:lineRule="auto"/>
        <w:ind w:left="720" w:firstLine="414"/>
        <w:jc w:val="both"/>
        <w:rPr>
          <w:rFonts w:ascii="Arial" w:hAnsi="Arial" w:cs="Arial"/>
          <w:b/>
          <w:sz w:val="20"/>
          <w:szCs w:val="20"/>
        </w:rPr>
      </w:pPr>
      <w:r w:rsidRPr="00F45CE5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Pr="00F45CE5">
        <w:rPr>
          <w:rFonts w:ascii="Arial" w:hAnsi="Arial" w:cs="Arial"/>
          <w:b/>
          <w:sz w:val="20"/>
          <w:szCs w:val="20"/>
        </w:rPr>
        <w:tab/>
      </w:r>
      <w:r w:rsidRPr="00F45CE5">
        <w:rPr>
          <w:rFonts w:ascii="Arial" w:hAnsi="Arial" w:cs="Arial"/>
          <w:b/>
          <w:sz w:val="20"/>
          <w:szCs w:val="20"/>
        </w:rPr>
        <w:tab/>
        <w:t>Interviews</w:t>
      </w:r>
      <w:r w:rsidR="00D64B54">
        <w:rPr>
          <w:rFonts w:ascii="Arial" w:hAnsi="Arial" w:cs="Arial"/>
          <w:b/>
          <w:sz w:val="20"/>
          <w:szCs w:val="20"/>
        </w:rPr>
        <w:t>: w/c Monday 27</w:t>
      </w:r>
      <w:r w:rsidR="00D64B54" w:rsidRPr="00D64B54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D64B54">
        <w:rPr>
          <w:rFonts w:ascii="Arial" w:hAnsi="Arial" w:cs="Arial"/>
          <w:b/>
          <w:sz w:val="20"/>
          <w:szCs w:val="20"/>
        </w:rPr>
        <w:t xml:space="preserve"> January 2025</w:t>
      </w:r>
      <w:r w:rsidRPr="00F45CE5">
        <w:rPr>
          <w:rFonts w:ascii="Arial" w:hAnsi="Arial" w:cs="Arial"/>
          <w:b/>
          <w:sz w:val="20"/>
          <w:szCs w:val="20"/>
        </w:rPr>
        <w:t xml:space="preserve"> </w:t>
      </w:r>
    </w:p>
    <w:p w14:paraId="4A66AB80" w14:textId="77777777" w:rsidR="00FF4886" w:rsidRPr="00C02A91" w:rsidRDefault="00FF4886" w:rsidP="00FF4886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Bishop </w:t>
      </w:r>
      <w:proofErr w:type="spellStart"/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Perowne</w:t>
      </w:r>
      <w:proofErr w:type="spellEnd"/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 is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 committed to safeguarding and promoting the welfare of children, young people and vulnerable adults. We expect all staff, volunteers and trustees to share this commitment.</w:t>
      </w:r>
    </w:p>
    <w:p w14:paraId="5FCE32CD" w14:textId="77777777" w:rsidR="00FF4886" w:rsidRPr="00C02A91" w:rsidRDefault="00FF4886" w:rsidP="00FF4886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</w:pP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Our recruitment process follows the keeping children safe in education guidance.</w:t>
      </w:r>
    </w:p>
    <w:p w14:paraId="047FD27F" w14:textId="77777777" w:rsidR="00FF4886" w:rsidRPr="00C02A91" w:rsidRDefault="00FF4886" w:rsidP="00FF4886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</w:pP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Offers of employment may be subject to the following checks (where relevant):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C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hildcare </w:t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D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isqualification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  <w:t>Disclosure and Barring Service (DBS)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M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edical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O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nline and </w:t>
      </w:r>
      <w:proofErr w:type="gramStart"/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S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ocial </w:t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M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edia</w:t>
      </w:r>
      <w:proofErr w:type="gramEnd"/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P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rohibition from </w:t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T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eaching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Right to Work                                                                                                                                                         S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atisfactory </w:t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R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eferences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S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uitability to </w:t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W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ork with </w:t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C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hildren</w:t>
      </w:r>
    </w:p>
    <w:p w14:paraId="36BAF474" w14:textId="77777777" w:rsidR="00FF4886" w:rsidRPr="00C02A91" w:rsidRDefault="00FF4886" w:rsidP="00FF4886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</w:pP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lastRenderedPageBreak/>
        <w:t>You must tell us about any unspent conviction, cautions, reprimands or warnings under the Rehabilitation of Offenders Act 1974 (Exceptions) Order 1975.</w:t>
      </w:r>
    </w:p>
    <w:p w14:paraId="3D40E753" w14:textId="77777777" w:rsidR="00FF4886" w:rsidRPr="00C02A91" w:rsidRDefault="00FF4886" w:rsidP="00FF4886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</w:p>
    <w:p w14:paraId="7DF7252E" w14:textId="77777777" w:rsidR="00FF4886" w:rsidRPr="00C02A91" w:rsidRDefault="00FF4886" w:rsidP="00FF4886">
      <w:pPr>
        <w:spacing w:after="120" w:line="360" w:lineRule="auto"/>
        <w:jc w:val="center"/>
        <w:rPr>
          <w:rFonts w:ascii="Arial" w:eastAsia="Times New Roman" w:hAnsi="Arial" w:cs="Arial"/>
          <w:b/>
          <w:bCs/>
          <w:i/>
          <w:sz w:val="18"/>
          <w:szCs w:val="18"/>
        </w:rPr>
      </w:pPr>
    </w:p>
    <w:p w14:paraId="0D5A413D" w14:textId="77777777" w:rsidR="00FF4886" w:rsidRPr="00F47FA0" w:rsidRDefault="00FF4886" w:rsidP="00FF4886">
      <w:pPr>
        <w:spacing w:after="24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68215D5" w14:textId="77777777" w:rsidR="000E0548" w:rsidRPr="00F45CE5" w:rsidRDefault="000E0548" w:rsidP="00FF4886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sectPr w:rsidR="000E0548" w:rsidRPr="00F45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11"/>
    <w:rsid w:val="00001EFE"/>
    <w:rsid w:val="00031138"/>
    <w:rsid w:val="00044FF1"/>
    <w:rsid w:val="000A5CAF"/>
    <w:rsid w:val="000E0548"/>
    <w:rsid w:val="00154A81"/>
    <w:rsid w:val="00194AA0"/>
    <w:rsid w:val="001B70CD"/>
    <w:rsid w:val="002314B4"/>
    <w:rsid w:val="002359FE"/>
    <w:rsid w:val="002D531B"/>
    <w:rsid w:val="002D59A0"/>
    <w:rsid w:val="0033733D"/>
    <w:rsid w:val="00362561"/>
    <w:rsid w:val="003B0306"/>
    <w:rsid w:val="003D1E7D"/>
    <w:rsid w:val="003F3644"/>
    <w:rsid w:val="00451D27"/>
    <w:rsid w:val="00464AFC"/>
    <w:rsid w:val="004C2C21"/>
    <w:rsid w:val="005470FC"/>
    <w:rsid w:val="00561C3C"/>
    <w:rsid w:val="005D0E04"/>
    <w:rsid w:val="005F7611"/>
    <w:rsid w:val="00620785"/>
    <w:rsid w:val="0065255A"/>
    <w:rsid w:val="006B2343"/>
    <w:rsid w:val="00781B02"/>
    <w:rsid w:val="007B6C57"/>
    <w:rsid w:val="007D5F8B"/>
    <w:rsid w:val="00800809"/>
    <w:rsid w:val="0082367D"/>
    <w:rsid w:val="00856475"/>
    <w:rsid w:val="008608C7"/>
    <w:rsid w:val="0089734A"/>
    <w:rsid w:val="008F2927"/>
    <w:rsid w:val="00984AFC"/>
    <w:rsid w:val="009F555F"/>
    <w:rsid w:val="00A1139B"/>
    <w:rsid w:val="00AE2004"/>
    <w:rsid w:val="00B35B3F"/>
    <w:rsid w:val="00C244F5"/>
    <w:rsid w:val="00C31B59"/>
    <w:rsid w:val="00C42D86"/>
    <w:rsid w:val="00C45914"/>
    <w:rsid w:val="00C62361"/>
    <w:rsid w:val="00C8329C"/>
    <w:rsid w:val="00CC41BB"/>
    <w:rsid w:val="00D1725C"/>
    <w:rsid w:val="00D64B54"/>
    <w:rsid w:val="00D90312"/>
    <w:rsid w:val="00DE2132"/>
    <w:rsid w:val="00E00E38"/>
    <w:rsid w:val="00E12147"/>
    <w:rsid w:val="00E45827"/>
    <w:rsid w:val="00F45CE5"/>
    <w:rsid w:val="00F53CB0"/>
    <w:rsid w:val="00F70717"/>
    <w:rsid w:val="00FD0130"/>
    <w:rsid w:val="00FE0478"/>
    <w:rsid w:val="00FF4886"/>
    <w:rsid w:val="00FF5D81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2107"/>
  <w15:docId w15:val="{699EF959-3A4B-4C6A-B0D1-6D8B303E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5B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Wigley</dc:creator>
  <cp:lastModifiedBy>Karen Wigley</cp:lastModifiedBy>
  <cp:revision>2</cp:revision>
  <cp:lastPrinted>2022-10-18T14:35:00Z</cp:lastPrinted>
  <dcterms:created xsi:type="dcterms:W3CDTF">2025-01-09T13:00:00Z</dcterms:created>
  <dcterms:modified xsi:type="dcterms:W3CDTF">2025-01-09T13:00:00Z</dcterms:modified>
</cp:coreProperties>
</file>